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宋体" w:hAnsi="宋体"/>
          <w:b/>
        </w:rPr>
      </w:pPr>
      <w:r>
        <w:rPr>
          <w:rFonts w:hint="eastAsia" w:ascii="宋体" w:hAnsi="宋体"/>
          <w:b/>
        </w:rPr>
        <w:t>附表1：</w:t>
      </w: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西南科技大学高等教育自学考试教师登记表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助学中心：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 xml:space="preserve">  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辅导课程：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</w:p>
    <w:p>
      <w:pPr>
        <w:suppressAutoHyphens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 xml:space="preserve">20   </w:t>
      </w:r>
      <w:r>
        <w:rPr>
          <w:rFonts w:hint="eastAsia" w:ascii="宋体" w:hAnsi="宋体"/>
          <w:sz w:val="21"/>
          <w:szCs w:val="21"/>
        </w:rPr>
        <w:t xml:space="preserve">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）年（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  <w:r>
        <w:rPr>
          <w:rFonts w:ascii="宋体" w:hAnsi="宋体"/>
          <w:sz w:val="21"/>
          <w:szCs w:val="21"/>
        </w:rPr>
        <w:t xml:space="preserve">                      </w:t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31"/>
        <w:gridCol w:w="1099"/>
        <w:gridCol w:w="640"/>
        <w:gridCol w:w="133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（附证明复印件）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教学简历或</w:t>
            </w:r>
          </w:p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35"/>
                <w:kern w:val="0"/>
                <w:sz w:val="21"/>
                <w:szCs w:val="21"/>
              </w:rPr>
              <w:t>工作简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其他可</w:t>
            </w:r>
          </w:p>
          <w:p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辅导课程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助学中心意见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ind w:right="52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（盖章）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>
            <w:pPr>
              <w:suppressAutoHyphens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</w:tbl>
    <w:p>
      <w:pPr>
        <w:suppressAutoHyphens/>
        <w:spacing w:before="108" w:beforeLines="2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注：本表为一式两份。一份交自学考试办公室备案，一份助学中心存档。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248E0A31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