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9DB" w:rsidRDefault="00F601ED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英语培养方案</w:t>
      </w:r>
    </w:p>
    <w:p w:rsidR="00B909DB" w:rsidRDefault="00B909DB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B909DB" w:rsidRPr="00EE378D" w:rsidRDefault="00F601ED">
      <w:pPr>
        <w:spacing w:line="430" w:lineRule="exact"/>
        <w:rPr>
          <w:rFonts w:ascii="仿宋" w:eastAsia="仿宋" w:hAnsi="仿宋"/>
          <w:b/>
          <w:sz w:val="28"/>
          <w:szCs w:val="24"/>
        </w:rPr>
      </w:pPr>
      <w:r w:rsidRPr="00EE378D">
        <w:rPr>
          <w:rFonts w:ascii="仿宋" w:eastAsia="仿宋" w:hAnsi="仿宋" w:hint="eastAsia"/>
          <w:b/>
          <w:sz w:val="28"/>
          <w:szCs w:val="24"/>
        </w:rPr>
        <w:t>一、专业层次</w:t>
      </w:r>
      <w:bookmarkStart w:id="1" w:name="_Toc28471_WPSOffice_Level3"/>
      <w:r w:rsidRPr="00EE378D">
        <w:rPr>
          <w:rFonts w:ascii="仿宋" w:eastAsia="仿宋" w:hAnsi="仿宋"/>
          <w:b/>
          <w:sz w:val="28"/>
          <w:szCs w:val="24"/>
        </w:rPr>
        <w:t xml:space="preserve"> </w:t>
      </w:r>
    </w:p>
    <w:p w:rsidR="00B909DB" w:rsidRDefault="00F601ED">
      <w:pPr>
        <w:spacing w:line="43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专升本</w:t>
      </w:r>
    </w:p>
    <w:p w:rsidR="00B909DB" w:rsidRPr="00EE378D" w:rsidRDefault="00E92364" w:rsidP="00EE378D">
      <w:pPr>
        <w:spacing w:line="430" w:lineRule="exact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二、</w:t>
      </w:r>
      <w:r w:rsidR="00F601ED" w:rsidRPr="00EE378D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B909DB" w:rsidRDefault="00F601ED">
      <w:pPr>
        <w:spacing w:line="43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年满18周岁并须已具有教育行政部门认可的高等教育（含普通高等教育、高等职业教育、成人高等教育、网络教育、高等教育自学考试）专科及以上毕业证书。</w:t>
      </w:r>
    </w:p>
    <w:p w:rsidR="00B909DB" w:rsidRPr="00EE378D" w:rsidRDefault="00F601ED" w:rsidP="00EE378D">
      <w:pPr>
        <w:spacing w:line="430" w:lineRule="exact"/>
        <w:rPr>
          <w:rFonts w:ascii="仿宋" w:eastAsia="仿宋" w:hAnsi="仿宋"/>
          <w:b/>
          <w:sz w:val="28"/>
          <w:szCs w:val="24"/>
        </w:rPr>
      </w:pPr>
      <w:r w:rsidRPr="00EE378D">
        <w:rPr>
          <w:rFonts w:ascii="仿宋" w:eastAsia="仿宋" w:hAnsi="仿宋" w:hint="eastAsia"/>
          <w:b/>
          <w:sz w:val="28"/>
          <w:szCs w:val="24"/>
        </w:rPr>
        <w:t>三、培养目标</w:t>
      </w:r>
      <w:bookmarkEnd w:id="1"/>
    </w:p>
    <w:p w:rsidR="00B909DB" w:rsidRDefault="00F601E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英语专业旨在</w:t>
      </w:r>
      <w:r>
        <w:rPr>
          <w:rFonts w:ascii="仿宋" w:eastAsia="仿宋" w:hAnsi="仿宋" w:hint="eastAsia"/>
          <w:sz w:val="24"/>
          <w:szCs w:val="24"/>
        </w:rPr>
        <w:t>英语专科水平基础上进一步</w:t>
      </w:r>
      <w:r>
        <w:rPr>
          <w:rFonts w:ascii="仿宋" w:eastAsia="仿宋" w:hAnsi="仿宋"/>
          <w:sz w:val="24"/>
          <w:szCs w:val="24"/>
        </w:rPr>
        <w:t>培养德、智、体、美、劳全面发展，掌握英语语言知识、</w:t>
      </w:r>
      <w:r>
        <w:rPr>
          <w:rFonts w:ascii="仿宋" w:eastAsia="仿宋" w:hAnsi="仿宋" w:hint="eastAsia"/>
          <w:sz w:val="24"/>
          <w:szCs w:val="24"/>
        </w:rPr>
        <w:t>具备</w:t>
      </w:r>
      <w:r>
        <w:rPr>
          <w:rFonts w:ascii="仿宋" w:eastAsia="仿宋" w:hAnsi="仿宋"/>
          <w:sz w:val="24"/>
          <w:szCs w:val="24"/>
        </w:rPr>
        <w:t>听说读写译等语言应用能力、了解英语语言学、文学及跨文化</w:t>
      </w:r>
      <w:r>
        <w:rPr>
          <w:rFonts w:ascii="仿宋" w:eastAsia="仿宋" w:hAnsi="仿宋" w:hint="eastAsia"/>
          <w:sz w:val="24"/>
          <w:szCs w:val="24"/>
        </w:rPr>
        <w:t>交流</w:t>
      </w:r>
      <w:r>
        <w:rPr>
          <w:rFonts w:ascii="仿宋" w:eastAsia="仿宋" w:hAnsi="仿宋"/>
          <w:sz w:val="24"/>
          <w:szCs w:val="24"/>
        </w:rPr>
        <w:t>的知识，能够熟练使用英语在</w:t>
      </w:r>
      <w:r>
        <w:rPr>
          <w:rFonts w:ascii="仿宋" w:eastAsia="仿宋" w:hAnsi="仿宋" w:hint="eastAsia"/>
          <w:sz w:val="24"/>
          <w:szCs w:val="24"/>
        </w:rPr>
        <w:t>教育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经贸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旅游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科技</w:t>
      </w:r>
      <w:r>
        <w:rPr>
          <w:rFonts w:ascii="仿宋" w:eastAsia="仿宋" w:hAnsi="仿宋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文化</w:t>
      </w:r>
      <w:r>
        <w:rPr>
          <w:rFonts w:ascii="仿宋" w:eastAsia="仿宋" w:hAnsi="仿宋"/>
          <w:sz w:val="24"/>
          <w:szCs w:val="24"/>
        </w:rPr>
        <w:t>等领域</w:t>
      </w:r>
      <w:r>
        <w:rPr>
          <w:rFonts w:ascii="仿宋" w:eastAsia="仿宋" w:hAnsi="仿宋" w:hint="eastAsia"/>
          <w:sz w:val="24"/>
          <w:szCs w:val="24"/>
        </w:rPr>
        <w:t>从事涉外</w:t>
      </w:r>
      <w:r>
        <w:rPr>
          <w:rFonts w:ascii="仿宋" w:eastAsia="仿宋" w:hAnsi="仿宋"/>
          <w:sz w:val="24"/>
          <w:szCs w:val="24"/>
        </w:rPr>
        <w:t>工作的</w:t>
      </w:r>
      <w:r>
        <w:rPr>
          <w:rFonts w:ascii="仿宋" w:eastAsia="仿宋" w:hAnsi="仿宋" w:hint="eastAsia"/>
          <w:sz w:val="24"/>
          <w:szCs w:val="24"/>
        </w:rPr>
        <w:t>应用</w:t>
      </w:r>
      <w:r>
        <w:rPr>
          <w:rFonts w:ascii="仿宋" w:eastAsia="仿宋" w:hAnsi="仿宋"/>
          <w:sz w:val="24"/>
          <w:szCs w:val="24"/>
        </w:rPr>
        <w:t>型外语人才。</w:t>
      </w:r>
    </w:p>
    <w:p w:rsidR="00B909DB" w:rsidRPr="00EE378D" w:rsidRDefault="00F601ED" w:rsidP="00EE378D">
      <w:pPr>
        <w:spacing w:line="430" w:lineRule="exact"/>
        <w:rPr>
          <w:rFonts w:ascii="仿宋" w:eastAsia="仿宋" w:hAnsi="仿宋"/>
          <w:b/>
          <w:sz w:val="28"/>
          <w:szCs w:val="24"/>
        </w:rPr>
      </w:pPr>
      <w:r w:rsidRPr="00EE378D">
        <w:rPr>
          <w:rFonts w:ascii="仿宋" w:eastAsia="仿宋" w:hAnsi="仿宋" w:hint="eastAsia"/>
          <w:b/>
          <w:sz w:val="28"/>
          <w:szCs w:val="24"/>
        </w:rPr>
        <w:t>四、培养规格</w:t>
      </w:r>
    </w:p>
    <w:p w:rsidR="00B909DB" w:rsidRDefault="00F601ED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B909DB" w:rsidRDefault="00F601E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B909DB" w:rsidRDefault="00F601ED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B909DB" w:rsidRDefault="00EE378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EE378D">
        <w:rPr>
          <w:rFonts w:ascii="仿宋" w:eastAsia="仿宋" w:hAnsi="仿宋" w:hint="eastAsia"/>
          <w:sz w:val="24"/>
          <w:szCs w:val="24"/>
        </w:rPr>
        <w:t>业余</w:t>
      </w:r>
    </w:p>
    <w:p w:rsidR="00B909DB" w:rsidRDefault="00F601ED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B909DB" w:rsidRDefault="00F601E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本专业课程共1280学时，80学分。其中通识教育平台课程2</w:t>
      </w:r>
      <w:r w:rsidR="008827DC">
        <w:rPr>
          <w:rFonts w:ascii="仿宋" w:eastAsia="仿宋" w:hAnsi="仿宋"/>
          <w:sz w:val="24"/>
          <w:szCs w:val="24"/>
        </w:rPr>
        <w:t>48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8827DC"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.5学分；专业教育平台课程840学时，计52.5学分；个性化培养平台课程32学时，计2学分；集中实践平台课程1</w:t>
      </w:r>
      <w:r w:rsidR="008827DC">
        <w:rPr>
          <w:rFonts w:ascii="仿宋" w:eastAsia="仿宋" w:hAnsi="仿宋"/>
          <w:sz w:val="24"/>
          <w:szCs w:val="24"/>
        </w:rPr>
        <w:t>60</w:t>
      </w:r>
      <w:r>
        <w:rPr>
          <w:rFonts w:ascii="仿宋" w:eastAsia="仿宋" w:hAnsi="仿宋" w:hint="eastAsia"/>
          <w:sz w:val="24"/>
          <w:szCs w:val="24"/>
        </w:rPr>
        <w:t>学时，计</w:t>
      </w:r>
      <w:r w:rsidR="008827DC">
        <w:rPr>
          <w:rFonts w:ascii="仿宋" w:eastAsia="仿宋" w:hAnsi="仿宋"/>
          <w:sz w:val="24"/>
          <w:szCs w:val="24"/>
        </w:rPr>
        <w:t>10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B909DB" w:rsidRDefault="00F601ED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4、毕业及学位要求</w:t>
      </w:r>
    </w:p>
    <w:p w:rsidR="00B909DB" w:rsidRDefault="00F601E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学生完成培养方案规定的课程和学分要求，考核合格，准予毕业。符合学位授予条件的，经申请授予文学学士学位。</w:t>
      </w:r>
    </w:p>
    <w:p w:rsidR="00B909DB" w:rsidRDefault="00F601ED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B909DB" w:rsidRDefault="00F601ED" w:rsidP="00EE378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知识要求：具备本专业所需的语言学、文学、跨文化等学科领域的基础知识；</w:t>
      </w:r>
    </w:p>
    <w:p w:rsidR="00B909DB" w:rsidRDefault="00F601ED" w:rsidP="00EE378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能力</w:t>
      </w:r>
      <w:r>
        <w:rPr>
          <w:rFonts w:ascii="仿宋" w:eastAsia="仿宋" w:hAnsi="仿宋"/>
          <w:sz w:val="24"/>
          <w:szCs w:val="24"/>
        </w:rPr>
        <w:t>要求：能够运用跨文化交际知识，解决涉外沟通中因文化差异引起的复杂问题。能运用网络和信息技术获取新信息、学习新知识、掌握新技能。</w:t>
      </w:r>
      <w:r>
        <w:rPr>
          <w:rFonts w:ascii="仿宋" w:eastAsia="仿宋" w:hAnsi="仿宋" w:hint="eastAsia"/>
          <w:sz w:val="24"/>
          <w:szCs w:val="24"/>
        </w:rPr>
        <w:t>具备</w:t>
      </w:r>
      <w:r>
        <w:rPr>
          <w:rFonts w:ascii="仿宋" w:eastAsia="仿宋" w:hAnsi="仿宋"/>
          <w:sz w:val="24"/>
          <w:szCs w:val="24"/>
        </w:rPr>
        <w:t>较强的团队意识，能够与团队成员进行良好的合作；</w:t>
      </w:r>
    </w:p>
    <w:p w:rsidR="00B909DB" w:rsidRDefault="00F601ED" w:rsidP="00EE378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素质要求</w:t>
      </w:r>
      <w:r>
        <w:rPr>
          <w:rFonts w:ascii="仿宋" w:eastAsia="仿宋" w:hAnsi="仿宋"/>
          <w:sz w:val="24"/>
          <w:szCs w:val="24"/>
        </w:rPr>
        <w:t>：能</w:t>
      </w:r>
      <w:r>
        <w:rPr>
          <w:rFonts w:ascii="仿宋" w:eastAsia="仿宋" w:hAnsi="仿宋" w:hint="eastAsia"/>
          <w:sz w:val="24"/>
          <w:szCs w:val="24"/>
        </w:rPr>
        <w:t>对</w:t>
      </w:r>
      <w:r>
        <w:rPr>
          <w:rFonts w:ascii="仿宋" w:eastAsia="仿宋" w:hAnsi="仿宋"/>
          <w:sz w:val="24"/>
          <w:szCs w:val="24"/>
        </w:rPr>
        <w:t>文学作品</w:t>
      </w:r>
      <w:r>
        <w:rPr>
          <w:rFonts w:ascii="仿宋" w:eastAsia="仿宋" w:hAnsi="仿宋" w:hint="eastAsia"/>
          <w:sz w:val="24"/>
          <w:szCs w:val="24"/>
        </w:rPr>
        <w:t>进行</w:t>
      </w:r>
      <w:r>
        <w:rPr>
          <w:rFonts w:ascii="仿宋" w:eastAsia="仿宋" w:hAnsi="仿宋"/>
          <w:sz w:val="24"/>
          <w:szCs w:val="24"/>
        </w:rPr>
        <w:t>分析</w:t>
      </w:r>
      <w:r>
        <w:rPr>
          <w:rFonts w:ascii="仿宋" w:eastAsia="仿宋" w:hAnsi="仿宋" w:hint="eastAsia"/>
          <w:sz w:val="24"/>
          <w:szCs w:val="24"/>
        </w:rPr>
        <w:t>和</w:t>
      </w:r>
      <w:r>
        <w:rPr>
          <w:rFonts w:ascii="仿宋" w:eastAsia="仿宋" w:hAnsi="仿宋"/>
          <w:sz w:val="24"/>
          <w:szCs w:val="24"/>
        </w:rPr>
        <w:t>评论，识别文学作品的</w:t>
      </w:r>
      <w:r>
        <w:rPr>
          <w:rFonts w:ascii="仿宋" w:eastAsia="仿宋" w:hAnsi="仿宋" w:hint="eastAsia"/>
          <w:sz w:val="24"/>
          <w:szCs w:val="24"/>
        </w:rPr>
        <w:t>美学</w:t>
      </w:r>
      <w:r>
        <w:rPr>
          <w:rFonts w:ascii="仿宋" w:eastAsia="仿宋" w:hAnsi="仿宋"/>
          <w:sz w:val="24"/>
          <w:szCs w:val="24"/>
        </w:rPr>
        <w:t>和艺术价值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/>
          <w:sz w:val="24"/>
          <w:szCs w:val="24"/>
        </w:rPr>
        <w:t>树立自主学习、终身学习的理念。</w:t>
      </w:r>
    </w:p>
    <w:p w:rsidR="00B909DB" w:rsidRPr="00EE378D" w:rsidRDefault="00F601ED" w:rsidP="00EE378D">
      <w:pPr>
        <w:spacing w:line="430" w:lineRule="exact"/>
        <w:rPr>
          <w:rFonts w:ascii="仿宋" w:eastAsia="仿宋" w:hAnsi="仿宋"/>
          <w:b/>
          <w:sz w:val="28"/>
          <w:szCs w:val="24"/>
        </w:rPr>
      </w:pPr>
      <w:r w:rsidRPr="00EE378D">
        <w:rPr>
          <w:rFonts w:ascii="仿宋" w:eastAsia="仿宋" w:hAnsi="仿宋" w:hint="eastAsia"/>
          <w:b/>
          <w:sz w:val="28"/>
          <w:szCs w:val="24"/>
        </w:rPr>
        <w:lastRenderedPageBreak/>
        <w:t>五、</w:t>
      </w:r>
      <w:bookmarkStart w:id="2" w:name="_Toc3490_WPSOffice_Level3"/>
      <w:bookmarkEnd w:id="0"/>
      <w:r w:rsidRPr="00EE378D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B909DB" w:rsidRDefault="00F601E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英语语法、</w:t>
      </w:r>
      <w:r>
        <w:rPr>
          <w:rFonts w:ascii="仿宋" w:eastAsia="仿宋" w:hAnsi="仿宋" w:hint="eastAsia"/>
          <w:sz w:val="24"/>
          <w:szCs w:val="24"/>
        </w:rPr>
        <w:t>高级英语写作1-2、</w:t>
      </w:r>
      <w:r>
        <w:rPr>
          <w:rFonts w:ascii="仿宋" w:eastAsia="仿宋" w:hAnsi="仿宋"/>
          <w:sz w:val="24"/>
          <w:szCs w:val="24"/>
        </w:rPr>
        <w:t>英语听力</w:t>
      </w:r>
      <w:r>
        <w:rPr>
          <w:rFonts w:ascii="仿宋" w:eastAsia="仿宋" w:hAnsi="仿宋" w:hint="eastAsia"/>
          <w:sz w:val="24"/>
          <w:szCs w:val="24"/>
        </w:rPr>
        <w:t>、高级英语1-2、</w:t>
      </w:r>
      <w:r>
        <w:rPr>
          <w:rFonts w:ascii="仿宋" w:eastAsia="仿宋" w:hAnsi="仿宋"/>
          <w:sz w:val="24"/>
          <w:szCs w:val="24"/>
        </w:rPr>
        <w:t>英语外刊选读、英语</w:t>
      </w:r>
      <w:r>
        <w:rPr>
          <w:rFonts w:ascii="仿宋" w:eastAsia="仿宋" w:hAnsi="仿宋" w:hint="eastAsia"/>
          <w:sz w:val="24"/>
          <w:szCs w:val="24"/>
        </w:rPr>
        <w:t>语言学导论、英汉</w:t>
      </w:r>
      <w:r>
        <w:rPr>
          <w:rFonts w:ascii="仿宋" w:eastAsia="仿宋" w:hAnsi="仿宋"/>
          <w:sz w:val="24"/>
          <w:szCs w:val="24"/>
        </w:rPr>
        <w:t>翻译</w:t>
      </w:r>
      <w:r>
        <w:rPr>
          <w:rFonts w:ascii="仿宋" w:eastAsia="仿宋" w:hAnsi="仿宋" w:hint="eastAsia"/>
          <w:sz w:val="24"/>
          <w:szCs w:val="24"/>
        </w:rPr>
        <w:t>理论与实践、英汉口译理论与实践、英语演讲与辩论。</w:t>
      </w:r>
    </w:p>
    <w:p w:rsidR="00B909DB" w:rsidRPr="00EE378D" w:rsidRDefault="00F601ED" w:rsidP="00EE378D">
      <w:pPr>
        <w:spacing w:line="430" w:lineRule="exact"/>
        <w:rPr>
          <w:rFonts w:ascii="仿宋" w:eastAsia="仿宋" w:hAnsi="仿宋"/>
          <w:b/>
          <w:sz w:val="28"/>
          <w:szCs w:val="24"/>
        </w:rPr>
      </w:pPr>
      <w:bookmarkStart w:id="3" w:name="_Toc22397_WPSOffice_Level3"/>
      <w:r w:rsidRPr="00EE378D">
        <w:rPr>
          <w:rFonts w:ascii="仿宋" w:eastAsia="仿宋" w:hAnsi="仿宋" w:hint="eastAsia"/>
          <w:b/>
          <w:sz w:val="28"/>
          <w:szCs w:val="24"/>
        </w:rPr>
        <w:t>六、学位课程</w:t>
      </w:r>
      <w:bookmarkEnd w:id="3"/>
    </w:p>
    <w:p w:rsidR="00B909DB" w:rsidRDefault="00F601ED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高级英语2、</w:t>
      </w:r>
      <w:r>
        <w:rPr>
          <w:rFonts w:ascii="仿宋" w:eastAsia="仿宋" w:hAnsi="仿宋"/>
          <w:sz w:val="24"/>
          <w:szCs w:val="24"/>
        </w:rPr>
        <w:t>英语</w:t>
      </w:r>
      <w:r>
        <w:rPr>
          <w:rFonts w:ascii="仿宋" w:eastAsia="仿宋" w:hAnsi="仿宋" w:hint="eastAsia"/>
          <w:sz w:val="24"/>
          <w:szCs w:val="24"/>
        </w:rPr>
        <w:t>语言学导论、</w:t>
      </w:r>
      <w:bookmarkStart w:id="4" w:name="_Toc8000_WPSOffice_Level3"/>
      <w:r w:rsidRPr="004F37C0">
        <w:rPr>
          <w:rFonts w:ascii="仿宋" w:eastAsia="仿宋" w:hAnsi="仿宋" w:hint="eastAsia"/>
          <w:sz w:val="24"/>
          <w:szCs w:val="24"/>
        </w:rPr>
        <w:t>英汉翻译理论与实践</w:t>
      </w:r>
    </w:p>
    <w:p w:rsidR="00B909DB" w:rsidRPr="00EE378D" w:rsidRDefault="00F601ED" w:rsidP="00EE378D">
      <w:pPr>
        <w:spacing w:line="430" w:lineRule="exact"/>
        <w:rPr>
          <w:rFonts w:ascii="仿宋" w:eastAsia="仿宋" w:hAnsi="仿宋"/>
          <w:b/>
          <w:sz w:val="28"/>
          <w:szCs w:val="24"/>
        </w:rPr>
      </w:pPr>
      <w:r w:rsidRPr="00EE378D">
        <w:rPr>
          <w:rFonts w:ascii="仿宋" w:eastAsia="仿宋" w:hAnsi="仿宋" w:hint="eastAsia"/>
          <w:b/>
          <w:sz w:val="28"/>
          <w:szCs w:val="24"/>
        </w:rPr>
        <w:t>七、教学计划进程表</w:t>
      </w:r>
      <w:bookmarkEnd w:id="4"/>
    </w:p>
    <w:tbl>
      <w:tblPr>
        <w:tblW w:w="76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92"/>
        <w:gridCol w:w="2334"/>
        <w:gridCol w:w="960"/>
        <w:gridCol w:w="835"/>
        <w:gridCol w:w="584"/>
        <w:gridCol w:w="571"/>
        <w:gridCol w:w="636"/>
        <w:gridCol w:w="637"/>
      </w:tblGrid>
      <w:tr w:rsidR="00B909DB" w:rsidTr="00E92364">
        <w:trPr>
          <w:trHeight w:val="320"/>
        </w:trPr>
        <w:tc>
          <w:tcPr>
            <w:tcW w:w="7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909DB" w:rsidRDefault="00F601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lang w:bidi="ar"/>
              </w:rPr>
              <w:t>英语</w:t>
            </w:r>
          </w:p>
        </w:tc>
      </w:tr>
      <w:tr w:rsidR="00B909DB" w:rsidTr="00E92364">
        <w:trPr>
          <w:trHeight w:val="360"/>
        </w:trPr>
        <w:tc>
          <w:tcPr>
            <w:tcW w:w="7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909DB" w:rsidRDefault="00F601ED" w:rsidP="00F07A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学制：2.5年           层次：专升本            形式：</w:t>
            </w:r>
            <w:r w:rsidR="00EE378D" w:rsidRPr="00EE378D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业余</w:t>
            </w:r>
            <w:bookmarkStart w:id="5" w:name="_GoBack"/>
            <w:bookmarkEnd w:id="5"/>
          </w:p>
        </w:tc>
      </w:tr>
      <w:tr w:rsidR="00E92364" w:rsidTr="00B56AAC">
        <w:trPr>
          <w:trHeight w:val="28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课程类别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总学分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学时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开课学期</w:t>
            </w: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考核方式</w:t>
            </w:r>
          </w:p>
        </w:tc>
      </w:tr>
      <w:tr w:rsidR="00E92364" w:rsidTr="00B56AAC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总学时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理论学时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实践学时</w:t>
            </w:r>
          </w:p>
        </w:tc>
        <w:tc>
          <w:tcPr>
            <w:tcW w:w="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92364" w:rsidRDefault="00E92364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827DC" w:rsidTr="00E92364">
        <w:trPr>
          <w:trHeight w:val="28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通识教育平台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EE378D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342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EE378D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EE378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EE3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="00EE378D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.5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EE3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="00EE378D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EE3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="00EE378D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EE378D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827DC" w:rsidTr="00E92364">
        <w:trPr>
          <w:trHeight w:val="288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专业教育平台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英语专业导论★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英语语法★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第二外语（日语1）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第二外语（日语2★）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英语语言学导论*★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高级英语1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高级英语写作1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英语听力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英语演讲与辩论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高级英语2*★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高级英语写作2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英语口语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英语外刊选读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英汉翻译理论与实践*★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英语文学导论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英汉口译理论与实践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52.5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840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E81645" w:rsidTr="00E92364">
        <w:trPr>
          <w:trHeight w:val="404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个性化培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养平台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E81645" w:rsidTr="003F4C70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E81645" w:rsidRDefault="00E81645" w:rsidP="00E8164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8827DC" w:rsidTr="003F4C70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827DC" w:rsidTr="003F4C70">
        <w:trPr>
          <w:trHeight w:val="43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集中实践平台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英语专业毕业论文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EE3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 w:rsidR="00EE378D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EE378D" w:rsidP="00EE3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EE378D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8827DC" w:rsidTr="00E92364">
        <w:trPr>
          <w:trHeight w:val="288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EE378D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EE378D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EE378D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827DC" w:rsidTr="00E92364">
        <w:trPr>
          <w:trHeight w:val="288"/>
        </w:trPr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1280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EE3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  <w:r w:rsidR="00EE378D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EE3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 w:rsidR="00EE378D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8827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827DC" w:rsidTr="00E92364">
        <w:trPr>
          <w:trHeight w:val="288"/>
        </w:trPr>
        <w:tc>
          <w:tcPr>
            <w:tcW w:w="76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827DC" w:rsidRDefault="008827DC" w:rsidP="00EE37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带有*号的为学位课程；带有★号的为主干课程</w:t>
            </w:r>
          </w:p>
        </w:tc>
      </w:tr>
    </w:tbl>
    <w:p w:rsidR="00B909DB" w:rsidRDefault="00B909DB">
      <w:pPr>
        <w:rPr>
          <w:sz w:val="24"/>
          <w:szCs w:val="24"/>
        </w:rPr>
      </w:pPr>
    </w:p>
    <w:sectPr w:rsidR="00B909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iti SC">
    <w:altName w:val="Malgun Gothic Semilight"/>
    <w:charset w:val="88"/>
    <w:family w:val="auto"/>
    <w:pitch w:val="default"/>
    <w:sig w:usb0="00000000" w:usb1="280F3C52" w:usb2="00000016" w:usb3="00000000" w:csb0="001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9384C4"/>
    <w:multiLevelType w:val="singleLevel"/>
    <w:tmpl w:val="CC9384C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7609F8"/>
    <w:rsid w:val="0007658E"/>
    <w:rsid w:val="0009547A"/>
    <w:rsid w:val="003F4C70"/>
    <w:rsid w:val="0049184D"/>
    <w:rsid w:val="004F37C0"/>
    <w:rsid w:val="006D47E7"/>
    <w:rsid w:val="00710D02"/>
    <w:rsid w:val="008827DC"/>
    <w:rsid w:val="008D557D"/>
    <w:rsid w:val="008E4A8F"/>
    <w:rsid w:val="009C57BA"/>
    <w:rsid w:val="009E7997"/>
    <w:rsid w:val="00B05FAB"/>
    <w:rsid w:val="00B909DB"/>
    <w:rsid w:val="00E81645"/>
    <w:rsid w:val="00E92364"/>
    <w:rsid w:val="00EA38C5"/>
    <w:rsid w:val="00EE378D"/>
    <w:rsid w:val="00F07AE7"/>
    <w:rsid w:val="00F601ED"/>
    <w:rsid w:val="02A331D3"/>
    <w:rsid w:val="07431884"/>
    <w:rsid w:val="08AB5B3E"/>
    <w:rsid w:val="0967503F"/>
    <w:rsid w:val="0DB02D5D"/>
    <w:rsid w:val="14F9277B"/>
    <w:rsid w:val="19565C1D"/>
    <w:rsid w:val="1BBA5236"/>
    <w:rsid w:val="1C7C5F3C"/>
    <w:rsid w:val="437609F8"/>
    <w:rsid w:val="46B863E3"/>
    <w:rsid w:val="55A12488"/>
    <w:rsid w:val="61171C2C"/>
    <w:rsid w:val="640B2559"/>
    <w:rsid w:val="6D50258B"/>
    <w:rsid w:val="72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96D0AA-DB09-4CFB-992E-005B5E35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2Char">
    <w:name w:val="样式2 Char"/>
    <w:basedOn w:val="a0"/>
    <w:link w:val="21"/>
    <w:qFormat/>
    <w:rPr>
      <w:rFonts w:ascii="Kaiti SC" w:eastAsia="Kaiti SC" w:hAnsi="Kaiti SC"/>
      <w:b/>
      <w:sz w:val="21"/>
      <w:szCs w:val="21"/>
    </w:rPr>
  </w:style>
  <w:style w:type="paragraph" w:customStyle="1" w:styleId="21">
    <w:name w:val="样式2"/>
    <w:basedOn w:val="a"/>
    <w:link w:val="2Char"/>
    <w:qFormat/>
    <w:pPr>
      <w:spacing w:beforeLines="30" w:afterLines="30"/>
      <w:ind w:firstLineChars="200" w:firstLine="480"/>
    </w:pPr>
    <w:rPr>
      <w:rFonts w:ascii="Kaiti SC" w:eastAsia="Kaiti SC" w:hAnsi="Kaiti SC"/>
      <w:b/>
      <w:kern w:val="0"/>
      <w:szCs w:val="21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a6">
    <w:name w:val="页眉 字符"/>
    <w:basedOn w:val="a0"/>
    <w:link w:val="a5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0">
    <w:name w:val="样式0"/>
    <w:basedOn w:val="a"/>
    <w:pPr>
      <w:spacing w:line="490" w:lineRule="exact"/>
      <w:ind w:left="360"/>
    </w:pPr>
    <w:rPr>
      <w:rFonts w:ascii="仿宋_GB2312" w:eastAsia="仿宋_GB2312" w:hAnsi="仿宋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256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ZHY</cp:lastModifiedBy>
  <cp:revision>14</cp:revision>
  <cp:lastPrinted>2019-10-09T06:31:00Z</cp:lastPrinted>
  <dcterms:created xsi:type="dcterms:W3CDTF">2022-03-25T07:10:00Z</dcterms:created>
  <dcterms:modified xsi:type="dcterms:W3CDTF">2022-04-13T01:02:00Z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25CB3B55F7974F81999A0301AECB0DD5</vt:lpwstr>
  </property>
</Properties>
</file>